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96D" w:rsidRPr="00B31C10" w:rsidRDefault="0072096D" w:rsidP="00B31C10">
      <w:pPr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t>Памятка</w:t>
      </w:r>
      <w:r>
        <w:rPr>
          <w:rFonts w:ascii="Times New Roman" w:hAnsi="Times New Roman"/>
          <w:b/>
          <w:sz w:val="28"/>
        </w:rPr>
        <w:br/>
      </w:r>
      <w:r w:rsidRPr="00B31C10">
        <w:rPr>
          <w:rFonts w:ascii="Times New Roman" w:hAnsi="Times New Roman"/>
          <w:b/>
          <w:sz w:val="28"/>
        </w:rPr>
        <w:t>для родителей по формированию бюджета детского сада</w:t>
      </w:r>
    </w:p>
    <w:p w:rsidR="0072096D" w:rsidRDefault="0072096D">
      <w:pPr>
        <w:rPr>
          <w:rFonts w:ascii="Times New Roman" w:hAnsi="Times New Roman"/>
          <w:sz w:val="28"/>
        </w:rPr>
      </w:pPr>
    </w:p>
    <w:p w:rsidR="0072096D" w:rsidRDefault="0072096D" w:rsidP="00B31C10">
      <w:pPr>
        <w:spacing w:after="0"/>
        <w:ind w:firstLine="567"/>
        <w:jc w:val="both"/>
        <w:rPr>
          <w:rFonts w:ascii="Times New Roman" w:hAnsi="Times New Roman"/>
          <w:sz w:val="28"/>
        </w:rPr>
      </w:pPr>
      <w:r w:rsidRPr="00CB61F9">
        <w:rPr>
          <w:rFonts w:ascii="Times New Roman" w:hAnsi="Times New Roman"/>
          <w:sz w:val="28"/>
        </w:rPr>
        <w:t>Бюджет детского сада формируется за счет трех основных источников:</w:t>
      </w:r>
    </w:p>
    <w:p w:rsidR="0072096D" w:rsidRDefault="0072096D" w:rsidP="00B31C10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 w:rsidRPr="00B31C10">
        <w:rPr>
          <w:rFonts w:ascii="Times New Roman" w:hAnsi="Times New Roman"/>
          <w:b/>
          <w:sz w:val="28"/>
        </w:rPr>
        <w:t>за счет средств краевого бюджета</w:t>
      </w:r>
      <w:r>
        <w:rPr>
          <w:rFonts w:ascii="Times New Roman" w:hAnsi="Times New Roman"/>
          <w:sz w:val="28"/>
        </w:rPr>
        <w:t xml:space="preserve"> по «подушевому» принципу исходя из норматива затрат. Средства краевого бюджета расходуются на оплату труда работников детского сада и приобретение игр, игрушек, учебных расходов;</w:t>
      </w:r>
    </w:p>
    <w:p w:rsidR="0072096D" w:rsidRDefault="0072096D" w:rsidP="00B31C10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 w:rsidRPr="00B31C10">
        <w:rPr>
          <w:rFonts w:ascii="Times New Roman" w:hAnsi="Times New Roman"/>
          <w:b/>
          <w:sz w:val="28"/>
        </w:rPr>
        <w:t>за счет средств местного бюджета</w:t>
      </w:r>
      <w:r>
        <w:rPr>
          <w:rFonts w:ascii="Times New Roman" w:hAnsi="Times New Roman"/>
          <w:sz w:val="28"/>
        </w:rPr>
        <w:t xml:space="preserve"> по «подушевому» принципу исходя из норматива затрат. Средства местного бюджета расходуются содержание имущества детского сада;</w:t>
      </w:r>
    </w:p>
    <w:p w:rsidR="0072096D" w:rsidRDefault="0072096D" w:rsidP="00B31C1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3. </w:t>
      </w:r>
      <w:r w:rsidRPr="00B31C10">
        <w:rPr>
          <w:rFonts w:ascii="Times New Roman" w:hAnsi="Times New Roman"/>
          <w:b/>
          <w:sz w:val="28"/>
        </w:rPr>
        <w:t>родительская плата</w:t>
      </w:r>
      <w:r>
        <w:rPr>
          <w:rFonts w:ascii="Times New Roman" w:hAnsi="Times New Roman"/>
          <w:sz w:val="28"/>
        </w:rPr>
        <w:t xml:space="preserve">. Размер родительской платы устанавливается Учредителем (т.е. управлением образования муниципального района или города). В родительскую плату включаются расходы на </w:t>
      </w:r>
      <w:r>
        <w:rPr>
          <w:rFonts w:ascii="Times New Roman" w:hAnsi="Times New Roman"/>
          <w:sz w:val="28"/>
          <w:szCs w:val="28"/>
        </w:rPr>
        <w:t>присмотр и уход за детьми, а именно: организация питания и хозяйственно-бытовое обслуживание детей, обеспечение соблюдения ими личной гигиены и режима дня.</w:t>
      </w:r>
    </w:p>
    <w:p w:rsidR="0072096D" w:rsidRDefault="0072096D" w:rsidP="00B31C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допускается включение в родительскую плату за присмотр и уход расходов на реализацию образовательной программы дошкольного образования, а также расходов на содержание имущества детского сада.</w:t>
      </w:r>
    </w:p>
    <w:p w:rsidR="0072096D" w:rsidRDefault="0072096D" w:rsidP="00B31C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Родители вправе дополнительно направлять свои средства на дополнительные услуги. Например, на посещение театров, музеев, занятия по английскому языку, улучшение качества и условий нахождения ребенка в саду (кулер с водой) и т.п. </w:t>
      </w:r>
    </w:p>
    <w:p w:rsidR="0072096D" w:rsidRDefault="0072096D" w:rsidP="00BF0E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 привлечении средств родителей, направление детей на мероприятия принимаются родителями самостоятельно и не являются обязательным для всех родителей.</w:t>
      </w:r>
    </w:p>
    <w:sectPr w:rsidR="0072096D" w:rsidSect="00260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61F9"/>
    <w:rsid w:val="00015D9B"/>
    <w:rsid w:val="00026DD0"/>
    <w:rsid w:val="002606EA"/>
    <w:rsid w:val="00456A68"/>
    <w:rsid w:val="004C3044"/>
    <w:rsid w:val="00657ACF"/>
    <w:rsid w:val="0072096D"/>
    <w:rsid w:val="007762A7"/>
    <w:rsid w:val="00913DD4"/>
    <w:rsid w:val="009372B7"/>
    <w:rsid w:val="00A04968"/>
    <w:rsid w:val="00A33DFB"/>
    <w:rsid w:val="00B31C10"/>
    <w:rsid w:val="00B81514"/>
    <w:rsid w:val="00BF0ECB"/>
    <w:rsid w:val="00CB0C4D"/>
    <w:rsid w:val="00CB6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6E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56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56A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creator>Шабурова Ольга Вячеславовна</dc:creator>
  <cp:lastModifiedBy>USER</cp:lastModifiedBy>
  <cp:revision>2</cp:revision>
  <cp:lastPrinted>2017-06-27T14:58:00Z</cp:lastPrinted>
  <dcterms:created xsi:type="dcterms:W3CDTF">2017-07-20T05:52:00Z</dcterms:created>
  <dcterms:modified xsi:type="dcterms:W3CDTF">2017-07-20T05:52:00Z</dcterms:modified>
</cp:coreProperties>
</file>